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2800C" w14:textId="0B7FF493" w:rsidR="00923145" w:rsidRPr="0047036B" w:rsidRDefault="00852A52" w:rsidP="003D5355">
      <w:pPr>
        <w:pStyle w:val="Kopfzeile"/>
        <w:tabs>
          <w:tab w:val="clear" w:pos="4536"/>
          <w:tab w:val="clear" w:pos="9072"/>
          <w:tab w:val="left" w:pos="7088"/>
        </w:tabs>
        <w:rPr>
          <w:rFonts w:cs="Arial"/>
          <w:b/>
          <w:sz w:val="32"/>
          <w:szCs w:val="32"/>
        </w:rPr>
      </w:pPr>
      <w:r>
        <w:rPr>
          <w:rFonts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940A106" wp14:editId="39571624">
            <wp:simplePos x="0" y="0"/>
            <wp:positionH relativeFrom="margin">
              <wp:posOffset>5076190</wp:posOffset>
            </wp:positionH>
            <wp:positionV relativeFrom="paragraph">
              <wp:posOffset>10160</wp:posOffset>
            </wp:positionV>
            <wp:extent cx="1327150" cy="1327150"/>
            <wp:effectExtent l="0" t="0" r="6350" b="6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19705B" w:rsidRPr="0047036B">
        <w:rPr>
          <w:rFonts w:cs="Arial"/>
          <w:b/>
          <w:sz w:val="32"/>
          <w:szCs w:val="32"/>
        </w:rPr>
        <w:t>Kiebitzschutzprojekt</w:t>
      </w:r>
      <w:proofErr w:type="spellEnd"/>
      <w:r w:rsidR="0019705B" w:rsidRPr="0047036B">
        <w:rPr>
          <w:rFonts w:cs="Arial"/>
          <w:b/>
          <w:sz w:val="32"/>
          <w:szCs w:val="32"/>
        </w:rPr>
        <w:t xml:space="preserve"> Dingolfing-Landau </w:t>
      </w:r>
    </w:p>
    <w:p w14:paraId="757715B6" w14:textId="52DC326A" w:rsidR="00237C69" w:rsidRPr="0047036B" w:rsidRDefault="0019705B" w:rsidP="003D5355">
      <w:pPr>
        <w:pStyle w:val="Kopfzeile"/>
        <w:tabs>
          <w:tab w:val="clear" w:pos="4536"/>
          <w:tab w:val="clear" w:pos="9072"/>
          <w:tab w:val="left" w:pos="7088"/>
        </w:tabs>
        <w:rPr>
          <w:rFonts w:cs="Arial"/>
          <w:b/>
          <w:szCs w:val="22"/>
        </w:rPr>
      </w:pPr>
      <w:r w:rsidRPr="0047036B">
        <w:rPr>
          <w:rFonts w:cs="Arial"/>
          <w:b/>
          <w:sz w:val="32"/>
          <w:szCs w:val="32"/>
        </w:rPr>
        <w:t>„Gemeinsam dem Kiebitz helfen“</w:t>
      </w:r>
      <w:r w:rsidR="00F913B4" w:rsidRPr="0047036B">
        <w:rPr>
          <w:rFonts w:cs="Arial"/>
          <w:b/>
          <w:szCs w:val="22"/>
        </w:rPr>
        <w:br/>
      </w:r>
    </w:p>
    <w:p w14:paraId="7488E0A6" w14:textId="0065E8EC" w:rsidR="0047036B" w:rsidRDefault="0047036B" w:rsidP="003420BF">
      <w:pPr>
        <w:spacing w:after="120"/>
        <w:rPr>
          <w:rFonts w:cs="Arial"/>
          <w:b/>
          <w:bCs/>
          <w:color w:val="000000"/>
          <w:szCs w:val="22"/>
        </w:rPr>
      </w:pPr>
    </w:p>
    <w:p w14:paraId="3BA5B469" w14:textId="09302255" w:rsidR="00164EBF" w:rsidRDefault="00164EBF" w:rsidP="003420BF">
      <w:pPr>
        <w:spacing w:after="120"/>
        <w:rPr>
          <w:rFonts w:cs="Arial"/>
          <w:b/>
          <w:bCs/>
          <w:color w:val="000000"/>
          <w:szCs w:val="22"/>
        </w:rPr>
      </w:pPr>
    </w:p>
    <w:p w14:paraId="37067B78" w14:textId="56BF13A2" w:rsidR="00164EBF" w:rsidRDefault="00164EBF" w:rsidP="003420BF">
      <w:pPr>
        <w:spacing w:after="120"/>
        <w:rPr>
          <w:rFonts w:cs="Arial"/>
          <w:b/>
          <w:bCs/>
          <w:color w:val="000000"/>
          <w:szCs w:val="22"/>
        </w:rPr>
      </w:pPr>
    </w:p>
    <w:p w14:paraId="6F84B943" w14:textId="1603E399" w:rsidR="00164EBF" w:rsidRPr="00EF125C" w:rsidRDefault="00EF125C" w:rsidP="003420BF">
      <w:pPr>
        <w:spacing w:after="120"/>
        <w:rPr>
          <w:rFonts w:cs="Arial"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ab/>
      </w:r>
      <w:r>
        <w:rPr>
          <w:rFonts w:cs="Arial"/>
          <w:color w:val="000000"/>
          <w:szCs w:val="22"/>
        </w:rPr>
        <w:t>An</w:t>
      </w:r>
    </w:p>
    <w:p w14:paraId="088D117F" w14:textId="600F090D" w:rsidR="00164EBF" w:rsidRPr="00164EBF" w:rsidRDefault="00164EBF" w:rsidP="00164EBF">
      <w:pPr>
        <w:spacing w:after="120"/>
        <w:ind w:left="709"/>
        <w:rPr>
          <w:rFonts w:cs="Arial"/>
          <w:color w:val="000000"/>
          <w:szCs w:val="22"/>
        </w:rPr>
      </w:pPr>
      <w:r w:rsidRPr="00164EBF">
        <w:rPr>
          <w:rFonts w:cs="Arial"/>
          <w:color w:val="000000"/>
          <w:szCs w:val="22"/>
        </w:rPr>
        <w:t>Bund Naturschutz Landau</w:t>
      </w:r>
      <w:r w:rsidRPr="00164EBF">
        <w:rPr>
          <w:rFonts w:cs="Arial"/>
          <w:color w:val="000000"/>
          <w:szCs w:val="22"/>
        </w:rPr>
        <w:br/>
        <w:t>Franz Meindl</w:t>
      </w:r>
      <w:r>
        <w:rPr>
          <w:rFonts w:cs="Arial"/>
          <w:color w:val="000000"/>
          <w:szCs w:val="22"/>
        </w:rPr>
        <w:br/>
      </w:r>
      <w:proofErr w:type="spellStart"/>
      <w:r>
        <w:rPr>
          <w:rFonts w:cs="Arial"/>
          <w:color w:val="000000"/>
          <w:szCs w:val="22"/>
        </w:rPr>
        <w:t>Viehauserstr</w:t>
      </w:r>
      <w:proofErr w:type="spellEnd"/>
      <w:r>
        <w:rPr>
          <w:rFonts w:cs="Arial"/>
          <w:color w:val="000000"/>
          <w:szCs w:val="22"/>
        </w:rPr>
        <w:t>. 18a</w:t>
      </w:r>
      <w:r>
        <w:rPr>
          <w:rFonts w:cs="Arial"/>
          <w:color w:val="000000"/>
          <w:szCs w:val="22"/>
        </w:rPr>
        <w:br/>
        <w:t>94405 Landau</w:t>
      </w:r>
    </w:p>
    <w:p w14:paraId="6728C1FD" w14:textId="7905421F" w:rsidR="00164EBF" w:rsidRDefault="00164EBF" w:rsidP="003420BF">
      <w:pPr>
        <w:spacing w:after="120"/>
        <w:rPr>
          <w:rFonts w:cs="Arial"/>
          <w:b/>
          <w:bCs/>
          <w:color w:val="000000"/>
          <w:szCs w:val="22"/>
        </w:rPr>
      </w:pPr>
    </w:p>
    <w:p w14:paraId="421F321F" w14:textId="5EC90172" w:rsidR="00237C69" w:rsidRDefault="002F0AA9" w:rsidP="003420BF">
      <w:pPr>
        <w:spacing w:after="120"/>
        <w:rPr>
          <w:rFonts w:cs="Arial"/>
          <w:b/>
          <w:bCs/>
          <w:color w:val="000000"/>
          <w:szCs w:val="22"/>
        </w:rPr>
      </w:pPr>
      <w:r w:rsidRPr="002F0AA9">
        <w:rPr>
          <w:rFonts w:cs="Arial"/>
          <w:b/>
          <w:bCs/>
          <w:color w:val="000000"/>
          <w:szCs w:val="22"/>
        </w:rPr>
        <w:t>Bewirtschaftungsvereinbarung</w:t>
      </w:r>
      <w:r w:rsidR="00A45D26">
        <w:rPr>
          <w:rFonts w:cs="Arial"/>
          <w:b/>
          <w:bCs/>
          <w:color w:val="000000"/>
          <w:szCs w:val="22"/>
        </w:rPr>
        <w:t xml:space="preserve"> </w:t>
      </w:r>
      <w:r w:rsidR="0062377C">
        <w:rPr>
          <w:rFonts w:cs="Arial"/>
          <w:b/>
          <w:bCs/>
          <w:color w:val="000000"/>
          <w:szCs w:val="22"/>
        </w:rPr>
        <w:t xml:space="preserve">für Ackerflächen im </w:t>
      </w:r>
      <w:proofErr w:type="spellStart"/>
      <w:r w:rsidR="0062377C">
        <w:rPr>
          <w:rFonts w:cs="Arial"/>
          <w:b/>
          <w:bCs/>
          <w:color w:val="000000"/>
          <w:szCs w:val="22"/>
        </w:rPr>
        <w:t>Kiebitzbrutgebiet</w:t>
      </w:r>
      <w:proofErr w:type="spellEnd"/>
      <w:r w:rsidR="00164EBF">
        <w:rPr>
          <w:rFonts w:cs="Arial"/>
          <w:b/>
          <w:bCs/>
          <w:color w:val="000000"/>
          <w:szCs w:val="22"/>
        </w:rPr>
        <w:br/>
      </w:r>
    </w:p>
    <w:p w14:paraId="3827496B" w14:textId="4CD0F6C8" w:rsidR="00164EBF" w:rsidRDefault="00164EBF" w:rsidP="003420BF">
      <w:pPr>
        <w:spacing w:after="12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Bewirtschafter: ____________________________________________________________________</w:t>
      </w:r>
    </w:p>
    <w:p w14:paraId="10B77C0E" w14:textId="1BE39F23" w:rsidR="00164EBF" w:rsidRPr="00164EBF" w:rsidRDefault="00164EBF" w:rsidP="003420BF">
      <w:pPr>
        <w:spacing w:after="12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Tel. _______________________ Handy: _______________________</w:t>
      </w:r>
      <w:proofErr w:type="spellStart"/>
      <w:r>
        <w:rPr>
          <w:rFonts w:cs="Arial"/>
          <w:color w:val="000000"/>
          <w:szCs w:val="22"/>
        </w:rPr>
        <w:t>e-mail</w:t>
      </w:r>
      <w:proofErr w:type="spellEnd"/>
      <w:r>
        <w:rPr>
          <w:rFonts w:cs="Arial"/>
          <w:color w:val="000000"/>
          <w:szCs w:val="22"/>
        </w:rPr>
        <w:t>: __________________</w:t>
      </w:r>
    </w:p>
    <w:p w14:paraId="3AB71030" w14:textId="2246A6F6" w:rsidR="003420BF" w:rsidRPr="0047036B" w:rsidRDefault="003420BF" w:rsidP="00237C69">
      <w:pPr>
        <w:spacing w:after="120"/>
        <w:ind w:left="2124" w:hanging="2124"/>
        <w:rPr>
          <w:rFonts w:cs="Arial"/>
          <w:bCs/>
          <w:color w:val="000000"/>
          <w:szCs w:val="22"/>
        </w:rPr>
      </w:pPr>
    </w:p>
    <w:p w14:paraId="1BF4CEB1" w14:textId="77777777" w:rsidR="0047036B" w:rsidRPr="0047036B" w:rsidRDefault="0019705B" w:rsidP="0047036B">
      <w:pPr>
        <w:spacing w:after="120"/>
        <w:ind w:left="2124" w:hanging="2124"/>
        <w:rPr>
          <w:rFonts w:cs="Arial"/>
          <w:b/>
          <w:color w:val="000000"/>
          <w:szCs w:val="22"/>
        </w:rPr>
      </w:pPr>
      <w:r w:rsidRPr="0047036B">
        <w:rPr>
          <w:rFonts w:cs="Arial"/>
          <w:b/>
          <w:color w:val="000000"/>
          <w:szCs w:val="22"/>
        </w:rPr>
        <w:t xml:space="preserve">Für folgende Flächen wird eine Wirtschaftsruhe von 10.3. – 30.4. vereinbart: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"/>
        <w:gridCol w:w="1020"/>
        <w:gridCol w:w="152"/>
        <w:gridCol w:w="1407"/>
        <w:gridCol w:w="1701"/>
        <w:gridCol w:w="1276"/>
        <w:gridCol w:w="1134"/>
        <w:gridCol w:w="1276"/>
        <w:gridCol w:w="1299"/>
        <w:gridCol w:w="396"/>
      </w:tblGrid>
      <w:tr w:rsidR="00B35023" w:rsidRPr="0047036B" w14:paraId="74E79825" w14:textId="77777777" w:rsidTr="00852A52">
        <w:tc>
          <w:tcPr>
            <w:tcW w:w="1163" w:type="dxa"/>
            <w:gridSpan w:val="2"/>
          </w:tcPr>
          <w:p w14:paraId="19AA1A32" w14:textId="13322FB3" w:rsidR="00B35023" w:rsidRPr="0047036B" w:rsidRDefault="00B35023" w:rsidP="00B35023">
            <w:pPr>
              <w:spacing w:after="120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Flurstück </w:t>
            </w:r>
            <w:r w:rsidRPr="0047036B">
              <w:rPr>
                <w:rFonts w:cs="Arial"/>
                <w:bCs/>
                <w:color w:val="000000"/>
                <w:szCs w:val="22"/>
              </w:rPr>
              <w:t>Nr.</w:t>
            </w:r>
          </w:p>
        </w:tc>
        <w:tc>
          <w:tcPr>
            <w:tcW w:w="1559" w:type="dxa"/>
            <w:gridSpan w:val="2"/>
          </w:tcPr>
          <w:p w14:paraId="2DBBA4FD" w14:textId="7A849584" w:rsidR="00B35023" w:rsidRPr="0047036B" w:rsidRDefault="00B35023" w:rsidP="00B35023">
            <w:pPr>
              <w:spacing w:after="120"/>
              <w:rPr>
                <w:rFonts w:cs="Arial"/>
                <w:bCs/>
                <w:color w:val="000000"/>
                <w:szCs w:val="22"/>
              </w:rPr>
            </w:pPr>
            <w:r w:rsidRPr="0047036B">
              <w:rPr>
                <w:rFonts w:cs="Arial"/>
                <w:bCs/>
                <w:color w:val="000000"/>
                <w:szCs w:val="22"/>
              </w:rPr>
              <w:t>Gemarkung</w:t>
            </w:r>
          </w:p>
        </w:tc>
        <w:tc>
          <w:tcPr>
            <w:tcW w:w="1701" w:type="dxa"/>
          </w:tcPr>
          <w:p w14:paraId="12B559ED" w14:textId="3A5C1133" w:rsidR="00B35023" w:rsidRPr="0047036B" w:rsidRDefault="00EF125C" w:rsidP="00B35023">
            <w:pPr>
              <w:spacing w:after="120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Geplante Fruchtart</w:t>
            </w:r>
          </w:p>
        </w:tc>
        <w:tc>
          <w:tcPr>
            <w:tcW w:w="1276" w:type="dxa"/>
          </w:tcPr>
          <w:p w14:paraId="52478EAC" w14:textId="63CDE094" w:rsidR="00B35023" w:rsidRPr="0047036B" w:rsidRDefault="00EF125C" w:rsidP="00B35023">
            <w:pPr>
              <w:spacing w:after="120"/>
              <w:rPr>
                <w:rFonts w:cs="Arial"/>
                <w:bCs/>
                <w:color w:val="000000"/>
                <w:szCs w:val="22"/>
              </w:rPr>
            </w:pPr>
            <w:r w:rsidRPr="0047036B">
              <w:rPr>
                <w:rFonts w:cs="Arial"/>
                <w:bCs/>
                <w:color w:val="000000"/>
                <w:szCs w:val="22"/>
              </w:rPr>
              <w:t>Fläche</w:t>
            </w:r>
            <w:r w:rsidRPr="0047036B">
              <w:rPr>
                <w:rFonts w:cs="Arial"/>
                <w:bCs/>
                <w:color w:val="000000"/>
                <w:szCs w:val="22"/>
              </w:rPr>
              <w:br/>
              <w:t>ha</w:t>
            </w:r>
          </w:p>
        </w:tc>
        <w:tc>
          <w:tcPr>
            <w:tcW w:w="1134" w:type="dxa"/>
          </w:tcPr>
          <w:p w14:paraId="164777EA" w14:textId="10A71E00" w:rsidR="00B35023" w:rsidRPr="00164EBF" w:rsidRDefault="00B35023" w:rsidP="00B35023">
            <w:pPr>
              <w:spacing w:after="120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47036B">
              <w:rPr>
                <w:rFonts w:cs="Arial"/>
                <w:bCs/>
                <w:color w:val="000000"/>
                <w:szCs w:val="22"/>
              </w:rPr>
              <w:t>Betrag pro ha €</w:t>
            </w:r>
          </w:p>
        </w:tc>
        <w:tc>
          <w:tcPr>
            <w:tcW w:w="1276" w:type="dxa"/>
          </w:tcPr>
          <w:p w14:paraId="1E393175" w14:textId="773A6E5E" w:rsidR="00B35023" w:rsidRPr="0047036B" w:rsidRDefault="00B35023" w:rsidP="00B35023">
            <w:pPr>
              <w:spacing w:after="120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Betrag</w:t>
            </w:r>
            <w:r w:rsidRPr="0047036B">
              <w:rPr>
                <w:rFonts w:cs="Arial"/>
                <w:bCs/>
                <w:color w:val="000000"/>
                <w:szCs w:val="22"/>
              </w:rPr>
              <w:t xml:space="preserve"> </w:t>
            </w:r>
            <w:r w:rsidR="00D7571E">
              <w:rPr>
                <w:rFonts w:cs="Arial"/>
                <w:bCs/>
                <w:color w:val="000000"/>
                <w:szCs w:val="22"/>
              </w:rPr>
              <w:br/>
            </w:r>
            <w:r w:rsidRPr="0047036B">
              <w:rPr>
                <w:rFonts w:cs="Arial"/>
                <w:bCs/>
                <w:color w:val="000000"/>
                <w:szCs w:val="22"/>
              </w:rPr>
              <w:t>gesamt €</w:t>
            </w:r>
          </w:p>
        </w:tc>
        <w:tc>
          <w:tcPr>
            <w:tcW w:w="1695" w:type="dxa"/>
            <w:gridSpan w:val="2"/>
          </w:tcPr>
          <w:p w14:paraId="132B083C" w14:textId="61FF9AE8" w:rsidR="00B35023" w:rsidRPr="00846463" w:rsidRDefault="00846463" w:rsidP="00B35023">
            <w:pPr>
              <w:spacing w:after="120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Cs w:val="22"/>
              </w:rPr>
              <w:t>Eignung</w:t>
            </w:r>
            <w:r>
              <w:rPr>
                <w:rFonts w:cs="Arial"/>
                <w:bCs/>
                <w:color w:val="000000"/>
                <w:szCs w:val="22"/>
              </w:rPr>
              <w:br/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(vom BN auszufüllen)</w:t>
            </w:r>
          </w:p>
        </w:tc>
      </w:tr>
      <w:tr w:rsidR="00B35023" w:rsidRPr="0047036B" w14:paraId="07E5265D" w14:textId="77777777" w:rsidTr="00852A52">
        <w:tc>
          <w:tcPr>
            <w:tcW w:w="1163" w:type="dxa"/>
            <w:gridSpan w:val="2"/>
          </w:tcPr>
          <w:p w14:paraId="73C4C60A" w14:textId="77777777" w:rsidR="00B35023" w:rsidRPr="0047036B" w:rsidRDefault="00B35023" w:rsidP="00B35023">
            <w:pPr>
              <w:spacing w:after="120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5EEE5E8C" w14:textId="77777777" w:rsidR="00B35023" w:rsidRPr="0047036B" w:rsidRDefault="00B35023" w:rsidP="00B35023">
            <w:pPr>
              <w:spacing w:after="120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1701" w:type="dxa"/>
          </w:tcPr>
          <w:p w14:paraId="79AE16DE" w14:textId="5FCA027A" w:rsidR="00B35023" w:rsidRPr="0047036B" w:rsidRDefault="00B35023" w:rsidP="00B35023">
            <w:pPr>
              <w:spacing w:after="120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1276" w:type="dxa"/>
          </w:tcPr>
          <w:p w14:paraId="26B04613" w14:textId="77777777" w:rsidR="00B35023" w:rsidRPr="0047036B" w:rsidRDefault="00B35023" w:rsidP="00B35023">
            <w:pPr>
              <w:spacing w:after="120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1134" w:type="dxa"/>
          </w:tcPr>
          <w:p w14:paraId="1E607483" w14:textId="6F5A0B83" w:rsidR="00B35023" w:rsidRPr="00164EBF" w:rsidRDefault="00B35023" w:rsidP="00B35023">
            <w:pPr>
              <w:spacing w:after="120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47036B">
              <w:rPr>
                <w:rFonts w:cs="Arial"/>
                <w:bCs/>
                <w:color w:val="000000"/>
                <w:szCs w:val="22"/>
              </w:rPr>
              <w:t>150.-</w:t>
            </w:r>
          </w:p>
        </w:tc>
        <w:tc>
          <w:tcPr>
            <w:tcW w:w="1276" w:type="dxa"/>
          </w:tcPr>
          <w:p w14:paraId="537D1175" w14:textId="6BA9E243" w:rsidR="00B35023" w:rsidRPr="0047036B" w:rsidRDefault="00B35023" w:rsidP="00B35023">
            <w:pPr>
              <w:spacing w:after="120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1695" w:type="dxa"/>
            <w:gridSpan w:val="2"/>
          </w:tcPr>
          <w:p w14:paraId="00138515" w14:textId="77777777" w:rsidR="00B35023" w:rsidRPr="0047036B" w:rsidRDefault="00B35023" w:rsidP="00B35023">
            <w:pPr>
              <w:spacing w:after="120"/>
              <w:rPr>
                <w:rFonts w:cs="Arial"/>
                <w:bCs/>
                <w:color w:val="000000"/>
                <w:szCs w:val="22"/>
              </w:rPr>
            </w:pPr>
          </w:p>
        </w:tc>
      </w:tr>
      <w:tr w:rsidR="00B35023" w:rsidRPr="0047036B" w14:paraId="0591CB10" w14:textId="77777777" w:rsidTr="00852A52">
        <w:tc>
          <w:tcPr>
            <w:tcW w:w="1163" w:type="dxa"/>
            <w:gridSpan w:val="2"/>
          </w:tcPr>
          <w:p w14:paraId="7CFD65F2" w14:textId="77777777" w:rsidR="00B35023" w:rsidRPr="0047036B" w:rsidRDefault="00B35023" w:rsidP="00B35023">
            <w:pPr>
              <w:spacing w:after="120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203CEA33" w14:textId="77777777" w:rsidR="00B35023" w:rsidRPr="0047036B" w:rsidRDefault="00B35023" w:rsidP="00B35023">
            <w:pPr>
              <w:spacing w:after="120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1701" w:type="dxa"/>
          </w:tcPr>
          <w:p w14:paraId="5BF15C8D" w14:textId="77777777" w:rsidR="00B35023" w:rsidRPr="0047036B" w:rsidRDefault="00B35023" w:rsidP="00B35023">
            <w:pPr>
              <w:spacing w:after="120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1276" w:type="dxa"/>
          </w:tcPr>
          <w:p w14:paraId="557865A3" w14:textId="77777777" w:rsidR="00B35023" w:rsidRPr="0047036B" w:rsidRDefault="00B35023" w:rsidP="00B35023">
            <w:pPr>
              <w:spacing w:after="120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1134" w:type="dxa"/>
          </w:tcPr>
          <w:p w14:paraId="5FED7A46" w14:textId="44E01D73" w:rsidR="00B35023" w:rsidRPr="00164EBF" w:rsidRDefault="00EF125C" w:rsidP="00B35023">
            <w:pPr>
              <w:spacing w:after="120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47036B">
              <w:rPr>
                <w:rFonts w:cs="Arial"/>
                <w:bCs/>
                <w:color w:val="000000"/>
                <w:szCs w:val="22"/>
              </w:rPr>
              <w:t>150.-</w:t>
            </w:r>
          </w:p>
        </w:tc>
        <w:tc>
          <w:tcPr>
            <w:tcW w:w="1276" w:type="dxa"/>
          </w:tcPr>
          <w:p w14:paraId="06E004F2" w14:textId="7562874D" w:rsidR="00B35023" w:rsidRPr="0047036B" w:rsidRDefault="00B35023" w:rsidP="00B35023">
            <w:pPr>
              <w:spacing w:after="120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1695" w:type="dxa"/>
            <w:gridSpan w:val="2"/>
          </w:tcPr>
          <w:p w14:paraId="5B2A6C83" w14:textId="77777777" w:rsidR="00B35023" w:rsidRPr="0047036B" w:rsidRDefault="00B35023" w:rsidP="00B35023">
            <w:pPr>
              <w:spacing w:after="120"/>
              <w:rPr>
                <w:rFonts w:cs="Arial"/>
                <w:bCs/>
                <w:color w:val="000000"/>
                <w:szCs w:val="22"/>
              </w:rPr>
            </w:pPr>
          </w:p>
        </w:tc>
      </w:tr>
      <w:tr w:rsidR="00B35023" w:rsidRPr="0047036B" w14:paraId="6F436177" w14:textId="77777777" w:rsidTr="00852A52">
        <w:tc>
          <w:tcPr>
            <w:tcW w:w="1163" w:type="dxa"/>
            <w:gridSpan w:val="2"/>
          </w:tcPr>
          <w:p w14:paraId="4527E6C0" w14:textId="77777777" w:rsidR="00B35023" w:rsidRPr="0047036B" w:rsidRDefault="00B35023" w:rsidP="00B35023">
            <w:pPr>
              <w:spacing w:after="120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26CC2799" w14:textId="77777777" w:rsidR="00B35023" w:rsidRPr="0047036B" w:rsidRDefault="00B35023" w:rsidP="00B35023">
            <w:pPr>
              <w:spacing w:after="120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1701" w:type="dxa"/>
          </w:tcPr>
          <w:p w14:paraId="0117D5E1" w14:textId="77777777" w:rsidR="00B35023" w:rsidRPr="0047036B" w:rsidRDefault="00B35023" w:rsidP="00B35023">
            <w:pPr>
              <w:spacing w:after="120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1276" w:type="dxa"/>
          </w:tcPr>
          <w:p w14:paraId="0A74BC2F" w14:textId="77777777" w:rsidR="00B35023" w:rsidRPr="0047036B" w:rsidRDefault="00B35023" w:rsidP="00B35023">
            <w:pPr>
              <w:spacing w:after="120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1134" w:type="dxa"/>
          </w:tcPr>
          <w:p w14:paraId="17556776" w14:textId="16D7D569" w:rsidR="00B35023" w:rsidRPr="00164EBF" w:rsidRDefault="00EF125C" w:rsidP="00B35023">
            <w:pPr>
              <w:spacing w:after="120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47036B">
              <w:rPr>
                <w:rFonts w:cs="Arial"/>
                <w:bCs/>
                <w:color w:val="000000"/>
                <w:szCs w:val="22"/>
              </w:rPr>
              <w:t>150.-</w:t>
            </w:r>
          </w:p>
        </w:tc>
        <w:tc>
          <w:tcPr>
            <w:tcW w:w="1276" w:type="dxa"/>
          </w:tcPr>
          <w:p w14:paraId="3B640754" w14:textId="3478BF73" w:rsidR="00B35023" w:rsidRPr="0047036B" w:rsidRDefault="00B35023" w:rsidP="00B35023">
            <w:pPr>
              <w:spacing w:after="120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1695" w:type="dxa"/>
            <w:gridSpan w:val="2"/>
          </w:tcPr>
          <w:p w14:paraId="077A05F6" w14:textId="77777777" w:rsidR="00B35023" w:rsidRPr="0047036B" w:rsidRDefault="00B35023" w:rsidP="00B35023">
            <w:pPr>
              <w:spacing w:after="120"/>
              <w:rPr>
                <w:rFonts w:cs="Arial"/>
                <w:bCs/>
                <w:color w:val="000000"/>
                <w:szCs w:val="22"/>
              </w:rPr>
            </w:pPr>
          </w:p>
        </w:tc>
      </w:tr>
      <w:tr w:rsidR="00B35023" w:rsidRPr="0047036B" w14:paraId="35EDDD26" w14:textId="77777777" w:rsidTr="00852A52">
        <w:tc>
          <w:tcPr>
            <w:tcW w:w="1163" w:type="dxa"/>
            <w:gridSpan w:val="2"/>
          </w:tcPr>
          <w:p w14:paraId="02895024" w14:textId="77777777" w:rsidR="00B35023" w:rsidRPr="0047036B" w:rsidRDefault="00B35023" w:rsidP="00B35023">
            <w:pPr>
              <w:spacing w:after="120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68D41CCA" w14:textId="77777777" w:rsidR="00B35023" w:rsidRPr="0047036B" w:rsidRDefault="00B35023" w:rsidP="00B35023">
            <w:pPr>
              <w:spacing w:after="120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1701" w:type="dxa"/>
          </w:tcPr>
          <w:p w14:paraId="2C616110" w14:textId="77777777" w:rsidR="00B35023" w:rsidRPr="0047036B" w:rsidRDefault="00B35023" w:rsidP="00B35023">
            <w:pPr>
              <w:spacing w:after="120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1276" w:type="dxa"/>
          </w:tcPr>
          <w:p w14:paraId="2ED56EB7" w14:textId="77777777" w:rsidR="00B35023" w:rsidRPr="0047036B" w:rsidRDefault="00B35023" w:rsidP="00B35023">
            <w:pPr>
              <w:spacing w:after="120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1134" w:type="dxa"/>
          </w:tcPr>
          <w:p w14:paraId="5DB80C0B" w14:textId="766AAA3D" w:rsidR="00B35023" w:rsidRPr="00164EBF" w:rsidRDefault="00EF125C" w:rsidP="00B35023">
            <w:pPr>
              <w:spacing w:after="120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47036B">
              <w:rPr>
                <w:rFonts w:cs="Arial"/>
                <w:bCs/>
                <w:color w:val="000000"/>
                <w:szCs w:val="22"/>
              </w:rPr>
              <w:t>150.-</w:t>
            </w:r>
          </w:p>
        </w:tc>
        <w:tc>
          <w:tcPr>
            <w:tcW w:w="1276" w:type="dxa"/>
          </w:tcPr>
          <w:p w14:paraId="4D053C65" w14:textId="11FACDDB" w:rsidR="00B35023" w:rsidRPr="0047036B" w:rsidRDefault="00B35023" w:rsidP="00B35023">
            <w:pPr>
              <w:spacing w:after="120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1695" w:type="dxa"/>
            <w:gridSpan w:val="2"/>
          </w:tcPr>
          <w:p w14:paraId="5CEAC755" w14:textId="77777777" w:rsidR="00B35023" w:rsidRPr="0047036B" w:rsidRDefault="00B35023" w:rsidP="00B35023">
            <w:pPr>
              <w:spacing w:after="120"/>
              <w:rPr>
                <w:rFonts w:cs="Arial"/>
                <w:bCs/>
                <w:color w:val="000000"/>
                <w:szCs w:val="22"/>
              </w:rPr>
            </w:pPr>
          </w:p>
        </w:tc>
      </w:tr>
      <w:tr w:rsidR="00B35023" w:rsidRPr="0047036B" w14:paraId="5AA15C47" w14:textId="77777777" w:rsidTr="00852A52">
        <w:trPr>
          <w:trHeight w:val="193"/>
        </w:trPr>
        <w:tc>
          <w:tcPr>
            <w:tcW w:w="1163" w:type="dxa"/>
            <w:gridSpan w:val="2"/>
          </w:tcPr>
          <w:p w14:paraId="0149C969" w14:textId="77777777" w:rsidR="00B35023" w:rsidRPr="0047036B" w:rsidRDefault="00B35023" w:rsidP="00B35023">
            <w:pPr>
              <w:spacing w:after="120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06C06304" w14:textId="77777777" w:rsidR="00B35023" w:rsidRPr="0047036B" w:rsidRDefault="00B35023" w:rsidP="00B35023">
            <w:pPr>
              <w:spacing w:after="120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1701" w:type="dxa"/>
          </w:tcPr>
          <w:p w14:paraId="1DA347D4" w14:textId="77777777" w:rsidR="00B35023" w:rsidRPr="0047036B" w:rsidRDefault="00B35023" w:rsidP="00B35023">
            <w:pPr>
              <w:spacing w:after="120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1276" w:type="dxa"/>
          </w:tcPr>
          <w:p w14:paraId="1C0757E9" w14:textId="77777777" w:rsidR="00B35023" w:rsidRPr="0047036B" w:rsidRDefault="00B35023" w:rsidP="00B35023">
            <w:pPr>
              <w:spacing w:after="120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1134" w:type="dxa"/>
          </w:tcPr>
          <w:p w14:paraId="04FE0080" w14:textId="2712822F" w:rsidR="00B35023" w:rsidRPr="00164EBF" w:rsidRDefault="00EF125C" w:rsidP="00B35023">
            <w:pPr>
              <w:spacing w:after="120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47036B">
              <w:rPr>
                <w:rFonts w:cs="Arial"/>
                <w:bCs/>
                <w:color w:val="000000"/>
                <w:szCs w:val="22"/>
              </w:rPr>
              <w:t>150.-</w:t>
            </w:r>
          </w:p>
        </w:tc>
        <w:tc>
          <w:tcPr>
            <w:tcW w:w="1276" w:type="dxa"/>
          </w:tcPr>
          <w:p w14:paraId="60C45734" w14:textId="78B2F8C1" w:rsidR="00B35023" w:rsidRPr="0047036B" w:rsidRDefault="00B35023" w:rsidP="00B35023">
            <w:pPr>
              <w:spacing w:after="120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1695" w:type="dxa"/>
            <w:gridSpan w:val="2"/>
          </w:tcPr>
          <w:p w14:paraId="67524802" w14:textId="77777777" w:rsidR="00B35023" w:rsidRPr="0047036B" w:rsidRDefault="00B35023" w:rsidP="00B35023">
            <w:pPr>
              <w:spacing w:after="120"/>
              <w:rPr>
                <w:rFonts w:cs="Arial"/>
                <w:bCs/>
                <w:color w:val="000000"/>
                <w:szCs w:val="22"/>
              </w:rPr>
            </w:pPr>
          </w:p>
        </w:tc>
      </w:tr>
      <w:tr w:rsidR="00B35023" w:rsidRPr="0047036B" w14:paraId="3A21DB1A" w14:textId="77777777" w:rsidTr="00852A52">
        <w:trPr>
          <w:trHeight w:val="186"/>
        </w:trPr>
        <w:tc>
          <w:tcPr>
            <w:tcW w:w="1163" w:type="dxa"/>
            <w:gridSpan w:val="2"/>
          </w:tcPr>
          <w:p w14:paraId="7B5DEAAD" w14:textId="77777777" w:rsidR="00B35023" w:rsidRPr="0047036B" w:rsidRDefault="00B35023" w:rsidP="00B35023">
            <w:pPr>
              <w:spacing w:after="120"/>
              <w:rPr>
                <w:rFonts w:cs="Arial"/>
                <w:bCs/>
                <w:color w:val="000000"/>
                <w:szCs w:val="22"/>
              </w:rPr>
            </w:pPr>
            <w:r w:rsidRPr="0047036B">
              <w:rPr>
                <w:rFonts w:cs="Arial"/>
                <w:bCs/>
                <w:color w:val="000000"/>
                <w:szCs w:val="22"/>
              </w:rPr>
              <w:t xml:space="preserve">Summe </w:t>
            </w:r>
          </w:p>
        </w:tc>
        <w:tc>
          <w:tcPr>
            <w:tcW w:w="1559" w:type="dxa"/>
            <w:gridSpan w:val="2"/>
          </w:tcPr>
          <w:p w14:paraId="5D00FBB6" w14:textId="77777777" w:rsidR="00B35023" w:rsidRPr="0047036B" w:rsidRDefault="00B35023" w:rsidP="00B35023">
            <w:pPr>
              <w:spacing w:after="120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1701" w:type="dxa"/>
          </w:tcPr>
          <w:p w14:paraId="09C5618B" w14:textId="77777777" w:rsidR="00B35023" w:rsidRPr="0047036B" w:rsidRDefault="00B35023" w:rsidP="00B35023">
            <w:pPr>
              <w:spacing w:after="120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1276" w:type="dxa"/>
          </w:tcPr>
          <w:p w14:paraId="743BBE9A" w14:textId="77777777" w:rsidR="00B35023" w:rsidRPr="0047036B" w:rsidRDefault="00B35023" w:rsidP="00B35023">
            <w:pPr>
              <w:spacing w:after="120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1134" w:type="dxa"/>
          </w:tcPr>
          <w:p w14:paraId="1FDDA50D" w14:textId="77777777" w:rsidR="00B35023" w:rsidRPr="00164EBF" w:rsidRDefault="00B35023" w:rsidP="00B35023">
            <w:pPr>
              <w:spacing w:after="120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30C011F" w14:textId="1F65CFB2" w:rsidR="00B35023" w:rsidRPr="0047036B" w:rsidRDefault="00B35023" w:rsidP="00B35023">
            <w:pPr>
              <w:spacing w:after="120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1695" w:type="dxa"/>
            <w:gridSpan w:val="2"/>
          </w:tcPr>
          <w:p w14:paraId="6E93E0BE" w14:textId="77777777" w:rsidR="00B35023" w:rsidRPr="0047036B" w:rsidRDefault="00B35023" w:rsidP="00B35023">
            <w:pPr>
              <w:spacing w:after="120"/>
              <w:rPr>
                <w:rFonts w:cs="Arial"/>
                <w:bCs/>
                <w:color w:val="000000"/>
                <w:szCs w:val="22"/>
              </w:rPr>
            </w:pPr>
          </w:p>
        </w:tc>
      </w:tr>
      <w:tr w:rsidR="00B35023" w:rsidRPr="0047036B" w14:paraId="70EE44AD" w14:textId="77777777" w:rsidTr="00A45D2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3" w:type="dxa"/>
          <w:wAfter w:w="396" w:type="dxa"/>
          <w:trHeight w:val="100"/>
        </w:trPr>
        <w:tc>
          <w:tcPr>
            <w:tcW w:w="1172" w:type="dxa"/>
            <w:gridSpan w:val="2"/>
          </w:tcPr>
          <w:p w14:paraId="60078402" w14:textId="374AF273" w:rsidR="00B35023" w:rsidRPr="0047036B" w:rsidRDefault="00B35023" w:rsidP="00B35023">
            <w:pPr>
              <w:rPr>
                <w:rFonts w:cs="Arial"/>
                <w:szCs w:val="22"/>
                <w:u w:val="single"/>
              </w:rPr>
            </w:pPr>
          </w:p>
        </w:tc>
        <w:tc>
          <w:tcPr>
            <w:tcW w:w="8093" w:type="dxa"/>
            <w:gridSpan w:val="6"/>
          </w:tcPr>
          <w:p w14:paraId="3FDF3482" w14:textId="15119ED8" w:rsidR="00B35023" w:rsidRPr="00164EBF" w:rsidRDefault="00B35023" w:rsidP="00B35023">
            <w:pPr>
              <w:rPr>
                <w:rFonts w:cs="Arial"/>
                <w:sz w:val="28"/>
                <w:szCs w:val="28"/>
                <w:u w:val="single"/>
              </w:rPr>
            </w:pPr>
          </w:p>
        </w:tc>
      </w:tr>
    </w:tbl>
    <w:p w14:paraId="7FCD9ECC" w14:textId="556C41CC" w:rsidR="00D8773D" w:rsidRPr="0000451E" w:rsidRDefault="00846463" w:rsidP="00237C69">
      <w:pPr>
        <w:rPr>
          <w:rFonts w:cs="Arial"/>
          <w:szCs w:val="22"/>
        </w:rPr>
      </w:pPr>
      <w:r>
        <w:rPr>
          <w:rFonts w:cs="Arial"/>
          <w:szCs w:val="22"/>
        </w:rPr>
        <w:t>Wichtig</w:t>
      </w:r>
      <w:r w:rsidR="00D7571E">
        <w:rPr>
          <w:rFonts w:cs="Arial"/>
          <w:szCs w:val="22"/>
        </w:rPr>
        <w:t xml:space="preserve">: Gefördert werden </w:t>
      </w:r>
      <w:r>
        <w:rPr>
          <w:rFonts w:cs="Arial"/>
          <w:szCs w:val="22"/>
        </w:rPr>
        <w:t xml:space="preserve">nur </w:t>
      </w:r>
      <w:r w:rsidR="00D7571E">
        <w:rPr>
          <w:rFonts w:cs="Arial"/>
          <w:szCs w:val="22"/>
        </w:rPr>
        <w:t xml:space="preserve">Rohbodenäcker, niedere </w:t>
      </w:r>
      <w:proofErr w:type="spellStart"/>
      <w:r w:rsidR="00D7571E">
        <w:rPr>
          <w:rFonts w:cs="Arial"/>
          <w:szCs w:val="22"/>
        </w:rPr>
        <w:t>Mulchsaaten</w:t>
      </w:r>
      <w:proofErr w:type="spellEnd"/>
      <w:r w:rsidR="00D7571E">
        <w:rPr>
          <w:rFonts w:cs="Arial"/>
          <w:szCs w:val="22"/>
        </w:rPr>
        <w:t xml:space="preserve"> und Stoppelbrachen, keine Wintergetreide oder Grünlandflächen.  </w:t>
      </w:r>
      <w:r w:rsidR="00511AEB" w:rsidRPr="0000451E">
        <w:rPr>
          <w:rFonts w:cs="Arial"/>
          <w:szCs w:val="22"/>
        </w:rPr>
        <w:t xml:space="preserve">Die Ansaat </w:t>
      </w:r>
      <w:r w:rsidR="00D7571E">
        <w:rPr>
          <w:rFonts w:cs="Arial"/>
          <w:szCs w:val="22"/>
        </w:rPr>
        <w:t xml:space="preserve">nach dem 30.4. </w:t>
      </w:r>
      <w:r w:rsidR="00511AEB" w:rsidRPr="0000451E">
        <w:rPr>
          <w:rFonts w:cs="Arial"/>
          <w:szCs w:val="22"/>
        </w:rPr>
        <w:t>sollt</w:t>
      </w:r>
      <w:r w:rsidR="00D7571E">
        <w:rPr>
          <w:rFonts w:cs="Arial"/>
          <w:szCs w:val="22"/>
        </w:rPr>
        <w:t>e</w:t>
      </w:r>
      <w:r w:rsidR="00511AEB" w:rsidRPr="0000451E">
        <w:rPr>
          <w:rFonts w:cs="Arial"/>
          <w:szCs w:val="22"/>
        </w:rPr>
        <w:t xml:space="preserve"> zu</w:t>
      </w:r>
      <w:r w:rsidR="0000451E">
        <w:rPr>
          <w:rFonts w:cs="Arial"/>
          <w:szCs w:val="22"/>
        </w:rPr>
        <w:t>m</w:t>
      </w:r>
      <w:r w:rsidR="00D7571E">
        <w:rPr>
          <w:rFonts w:cs="Arial"/>
          <w:szCs w:val="22"/>
        </w:rPr>
        <w:t xml:space="preserve"> zusätzlichen</w:t>
      </w:r>
      <w:r w:rsidR="00511AEB" w:rsidRPr="0000451E">
        <w:rPr>
          <w:rFonts w:cs="Arial"/>
          <w:szCs w:val="22"/>
        </w:rPr>
        <w:t xml:space="preserve"> Schutz der Küken als Direktansaat erfolgen ohne flächige Bewirtschaftung.</w:t>
      </w:r>
      <w:r>
        <w:rPr>
          <w:rFonts w:cs="Arial"/>
          <w:szCs w:val="22"/>
        </w:rPr>
        <w:t xml:space="preserve"> Bei </w:t>
      </w:r>
      <w:proofErr w:type="spellStart"/>
      <w:r>
        <w:rPr>
          <w:rFonts w:cs="Arial"/>
          <w:szCs w:val="22"/>
        </w:rPr>
        <w:t>Mulchsaatflächen</w:t>
      </w:r>
      <w:proofErr w:type="spellEnd"/>
      <w:r>
        <w:rPr>
          <w:rFonts w:cs="Arial"/>
          <w:szCs w:val="22"/>
        </w:rPr>
        <w:t xml:space="preserve"> </w:t>
      </w:r>
      <w:r w:rsidR="00EF125C">
        <w:rPr>
          <w:rFonts w:cs="Arial"/>
          <w:szCs w:val="22"/>
        </w:rPr>
        <w:t xml:space="preserve">ist </w:t>
      </w:r>
      <w:proofErr w:type="spellStart"/>
      <w:r w:rsidR="00EF125C">
        <w:rPr>
          <w:rFonts w:cs="Arial"/>
          <w:szCs w:val="22"/>
        </w:rPr>
        <w:t>Kulap</w:t>
      </w:r>
      <w:proofErr w:type="spellEnd"/>
      <w:r w:rsidR="00EF125C">
        <w:rPr>
          <w:rFonts w:cs="Arial"/>
          <w:szCs w:val="22"/>
        </w:rPr>
        <w:t>-Förderung für</w:t>
      </w:r>
      <w:r>
        <w:rPr>
          <w:rFonts w:cs="Arial"/>
          <w:szCs w:val="22"/>
        </w:rPr>
        <w:t xml:space="preserve"> Direktansaat </w:t>
      </w:r>
      <w:r w:rsidR="00EF125C">
        <w:rPr>
          <w:rFonts w:cs="Arial"/>
          <w:szCs w:val="22"/>
        </w:rPr>
        <w:t xml:space="preserve">möglich. </w:t>
      </w:r>
      <w:r>
        <w:rPr>
          <w:rFonts w:cs="Arial"/>
          <w:szCs w:val="22"/>
        </w:rPr>
        <w:t xml:space="preserve"> </w:t>
      </w:r>
      <w:r w:rsidR="00511AEB" w:rsidRPr="0000451E">
        <w:rPr>
          <w:rFonts w:cs="Arial"/>
          <w:szCs w:val="22"/>
        </w:rPr>
        <w:br/>
      </w:r>
    </w:p>
    <w:p w14:paraId="3DDA8256" w14:textId="2F74AC1C" w:rsidR="00086523" w:rsidRPr="0047036B" w:rsidRDefault="0047036B" w:rsidP="00053B59">
      <w:pPr>
        <w:spacing w:after="120"/>
        <w:rPr>
          <w:rFonts w:cs="Arial"/>
          <w:bCs/>
          <w:color w:val="000000"/>
          <w:szCs w:val="22"/>
        </w:rPr>
      </w:pPr>
      <w:r>
        <w:rPr>
          <w:rFonts w:cs="Arial"/>
          <w:bCs/>
          <w:color w:val="000000"/>
          <w:szCs w:val="22"/>
        </w:rPr>
        <w:t xml:space="preserve">Bankverbindung: </w:t>
      </w:r>
      <w:r w:rsidR="00053B59">
        <w:rPr>
          <w:rFonts w:cs="Arial"/>
          <w:bCs/>
          <w:color w:val="000000"/>
          <w:szCs w:val="22"/>
        </w:rPr>
        <w:br/>
      </w:r>
      <w:r w:rsidR="00237C69" w:rsidRPr="0047036B">
        <w:rPr>
          <w:rFonts w:cs="Arial"/>
          <w:bCs/>
          <w:color w:val="000000"/>
          <w:szCs w:val="22"/>
        </w:rPr>
        <w:br/>
      </w:r>
      <w:r w:rsidR="00053B59">
        <w:rPr>
          <w:rFonts w:cs="Arial"/>
          <w:bCs/>
          <w:color w:val="000000"/>
          <w:szCs w:val="22"/>
        </w:rPr>
        <w:t>Institut: ________________________________</w:t>
      </w:r>
      <w:proofErr w:type="gramStart"/>
      <w:r w:rsidR="00053B59">
        <w:rPr>
          <w:rFonts w:cs="Arial"/>
          <w:bCs/>
          <w:color w:val="000000"/>
          <w:szCs w:val="22"/>
        </w:rPr>
        <w:t>IBAN:_</w:t>
      </w:r>
      <w:proofErr w:type="gramEnd"/>
      <w:r w:rsidR="00053B59">
        <w:rPr>
          <w:rFonts w:cs="Arial"/>
          <w:bCs/>
          <w:color w:val="000000"/>
          <w:szCs w:val="22"/>
        </w:rPr>
        <w:t>____________________________________</w:t>
      </w:r>
      <w:r w:rsidR="00053B59">
        <w:rPr>
          <w:rFonts w:cs="Arial"/>
          <w:bCs/>
          <w:color w:val="000000"/>
          <w:szCs w:val="22"/>
        </w:rPr>
        <w:br/>
      </w:r>
      <w:r w:rsidR="00D666C0" w:rsidRPr="0047036B">
        <w:rPr>
          <w:rFonts w:cs="Arial"/>
          <w:bCs/>
          <w:color w:val="000000"/>
          <w:szCs w:val="22"/>
        </w:rPr>
        <w:br/>
      </w:r>
      <w:r w:rsidR="00F751E3" w:rsidRPr="0047036B">
        <w:rPr>
          <w:rFonts w:cs="Arial"/>
          <w:bCs/>
          <w:color w:val="000000"/>
          <w:szCs w:val="22"/>
        </w:rPr>
        <w:t>Ort, Datum</w:t>
      </w:r>
      <w:r>
        <w:rPr>
          <w:rFonts w:cs="Arial"/>
          <w:bCs/>
          <w:color w:val="000000"/>
          <w:szCs w:val="22"/>
        </w:rPr>
        <w:t>__________________________</w:t>
      </w:r>
      <w:r w:rsidR="00D666C0" w:rsidRPr="0047036B">
        <w:rPr>
          <w:rFonts w:cs="Arial"/>
          <w:bCs/>
          <w:color w:val="000000"/>
          <w:szCs w:val="22"/>
        </w:rPr>
        <w:t xml:space="preserve"> </w:t>
      </w:r>
      <w:r w:rsidR="00F751E3" w:rsidRPr="0047036B">
        <w:rPr>
          <w:rFonts w:cs="Arial"/>
          <w:bCs/>
          <w:color w:val="000000"/>
          <w:szCs w:val="22"/>
        </w:rPr>
        <w:t>Unterschrif</w:t>
      </w:r>
      <w:r>
        <w:rPr>
          <w:rFonts w:cs="Arial"/>
          <w:bCs/>
          <w:color w:val="000000"/>
          <w:szCs w:val="22"/>
        </w:rPr>
        <w:t>t____________________________________</w:t>
      </w:r>
    </w:p>
    <w:p w14:paraId="241BE829" w14:textId="77777777" w:rsidR="005B6D49" w:rsidRPr="0047036B" w:rsidRDefault="005B6D49" w:rsidP="00EF125C">
      <w:pPr>
        <w:pBdr>
          <w:bottom w:val="single" w:sz="12" w:space="0" w:color="auto"/>
        </w:pBdr>
        <w:spacing w:after="120"/>
        <w:rPr>
          <w:rFonts w:cs="Arial"/>
          <w:bCs/>
          <w:color w:val="000000"/>
          <w:szCs w:val="22"/>
        </w:rPr>
      </w:pPr>
    </w:p>
    <w:p w14:paraId="5DA625D7" w14:textId="7298F209" w:rsidR="008F0184" w:rsidRDefault="008F0184" w:rsidP="00237C69">
      <w:pPr>
        <w:spacing w:after="120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3305F5">
        <w:rPr>
          <w:rFonts w:ascii="Calibri" w:hAnsi="Calibri" w:cs="Calibri"/>
          <w:b/>
          <w:bCs/>
          <w:color w:val="000000"/>
          <w:sz w:val="24"/>
          <w:szCs w:val="24"/>
        </w:rPr>
        <w:t>Vom</w:t>
      </w:r>
      <w:r w:rsidR="00D666C0" w:rsidRPr="003305F5">
        <w:rPr>
          <w:rFonts w:ascii="Calibri" w:hAnsi="Calibri" w:cs="Calibri"/>
          <w:b/>
          <w:bCs/>
          <w:color w:val="000000"/>
          <w:sz w:val="24"/>
          <w:szCs w:val="24"/>
        </w:rPr>
        <w:t xml:space="preserve"> Bund Naturschutz</w:t>
      </w:r>
      <w:r w:rsidRPr="003305F5">
        <w:rPr>
          <w:rFonts w:ascii="Calibri" w:hAnsi="Calibri" w:cs="Calibri"/>
          <w:b/>
          <w:bCs/>
          <w:color w:val="000000"/>
          <w:sz w:val="24"/>
          <w:szCs w:val="24"/>
        </w:rPr>
        <w:t xml:space="preserve"> auszufüllen:</w:t>
      </w:r>
    </w:p>
    <w:p w14:paraId="4A069BBF" w14:textId="314490C6" w:rsidR="00237C69" w:rsidRPr="003305F5" w:rsidRDefault="00237C69" w:rsidP="00237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Calibri"/>
          <w:bCs/>
          <w:color w:val="000000"/>
          <w:sz w:val="24"/>
          <w:szCs w:val="24"/>
        </w:rPr>
      </w:pPr>
      <w:r w:rsidRPr="003305F5">
        <w:rPr>
          <w:rFonts w:ascii="Calibri" w:hAnsi="Calibri" w:cs="Calibri"/>
          <w:bCs/>
          <w:color w:val="000000"/>
          <w:sz w:val="24"/>
          <w:szCs w:val="24"/>
        </w:rPr>
        <w:t xml:space="preserve">Die vereinbarten Auflagen </w:t>
      </w:r>
      <w:proofErr w:type="gramStart"/>
      <w:r w:rsidRPr="003305F5">
        <w:rPr>
          <w:rFonts w:ascii="Calibri" w:hAnsi="Calibri" w:cs="Calibri"/>
          <w:bCs/>
          <w:color w:val="000000"/>
          <w:sz w:val="24"/>
          <w:szCs w:val="24"/>
        </w:rPr>
        <w:t>wurden  -</w:t>
      </w:r>
      <w:proofErr w:type="gramEnd"/>
      <w:r w:rsidRPr="003305F5">
        <w:rPr>
          <w:rFonts w:ascii="Calibri" w:hAnsi="Calibri" w:cs="Calibri"/>
          <w:bCs/>
          <w:color w:val="000000"/>
          <w:sz w:val="24"/>
          <w:szCs w:val="24"/>
        </w:rPr>
        <w:t xml:space="preserve">  vollständig/teilweise/nicht  -  eingehalten</w:t>
      </w:r>
    </w:p>
    <w:p w14:paraId="5E1092A8" w14:textId="77777777" w:rsidR="00852A52" w:rsidRDefault="00852A52" w:rsidP="00237C69">
      <w:pPr>
        <w:spacing w:line="276" w:lineRule="auto"/>
        <w:rPr>
          <w:rFonts w:ascii="Calibri" w:hAnsi="Calibri" w:cs="Calibri"/>
          <w:bCs/>
          <w:color w:val="000000"/>
          <w:sz w:val="24"/>
          <w:szCs w:val="24"/>
        </w:rPr>
      </w:pPr>
    </w:p>
    <w:p w14:paraId="67BC8D71" w14:textId="5CF92BC2" w:rsidR="00F913B4" w:rsidRPr="003305F5" w:rsidRDefault="00237C69" w:rsidP="00237C69">
      <w:pPr>
        <w:spacing w:line="276" w:lineRule="auto"/>
        <w:rPr>
          <w:rFonts w:ascii="Calibri" w:hAnsi="Calibri" w:cs="Calibri"/>
          <w:bCs/>
          <w:color w:val="000000"/>
          <w:sz w:val="24"/>
          <w:szCs w:val="24"/>
        </w:rPr>
      </w:pPr>
      <w:r w:rsidRPr="003305F5">
        <w:rPr>
          <w:rFonts w:ascii="Calibri" w:hAnsi="Calibri" w:cs="Calibri"/>
          <w:bCs/>
          <w:color w:val="000000"/>
          <w:sz w:val="24"/>
          <w:szCs w:val="24"/>
        </w:rPr>
        <w:t>Datum /Unterschrift</w:t>
      </w:r>
      <w:r w:rsidR="0047036B" w:rsidRPr="003305F5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proofErr w:type="gramStart"/>
      <w:r w:rsidR="0047036B" w:rsidRPr="003305F5">
        <w:rPr>
          <w:rFonts w:ascii="Calibri" w:hAnsi="Calibri" w:cs="Calibri"/>
          <w:bCs/>
          <w:color w:val="000000"/>
          <w:sz w:val="24"/>
          <w:szCs w:val="24"/>
        </w:rPr>
        <w:t>BN:</w:t>
      </w:r>
      <w:r w:rsidR="005B6D49" w:rsidRPr="003305F5">
        <w:rPr>
          <w:rFonts w:ascii="Calibri" w:hAnsi="Calibri" w:cs="Calibri"/>
          <w:bCs/>
          <w:color w:val="000000"/>
          <w:sz w:val="24"/>
          <w:szCs w:val="24"/>
        </w:rPr>
        <w:t>_</w:t>
      </w:r>
      <w:proofErr w:type="gramEnd"/>
      <w:r w:rsidR="005B6D49" w:rsidRPr="003305F5">
        <w:rPr>
          <w:rFonts w:ascii="Calibri" w:hAnsi="Calibri" w:cs="Calibri"/>
          <w:bCs/>
          <w:color w:val="000000"/>
          <w:sz w:val="24"/>
          <w:szCs w:val="24"/>
        </w:rPr>
        <w:t>_____________________________________________________________</w:t>
      </w:r>
    </w:p>
    <w:sectPr w:rsidR="00F913B4" w:rsidRPr="003305F5" w:rsidSect="00A7051F">
      <w:headerReference w:type="first" r:id="rId9"/>
      <w:footerReference w:type="first" r:id="rId10"/>
      <w:pgSz w:w="11907" w:h="16840"/>
      <w:pgMar w:top="1134" w:right="851" w:bottom="510" w:left="1134" w:header="720" w:footer="73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61E16" w14:textId="77777777" w:rsidR="002F57AB" w:rsidRDefault="002F57AB">
      <w:r>
        <w:separator/>
      </w:r>
    </w:p>
  </w:endnote>
  <w:endnote w:type="continuationSeparator" w:id="0">
    <w:p w14:paraId="14851E83" w14:textId="77777777" w:rsidR="002F57AB" w:rsidRDefault="002F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F0009" w14:textId="77777777" w:rsidR="00F913B4" w:rsidRPr="00EF125C" w:rsidRDefault="00F913B4" w:rsidP="003D5355">
    <w:pPr>
      <w:pStyle w:val="Fuzeile"/>
      <w:tabs>
        <w:tab w:val="clear" w:pos="4536"/>
        <w:tab w:val="clear" w:pos="9072"/>
        <w:tab w:val="center" w:pos="4961"/>
        <w:tab w:val="right" w:pos="9922"/>
      </w:tabs>
      <w:rPr>
        <w:color w:val="000080"/>
        <w:sz w:val="16"/>
        <w:szCs w:val="16"/>
      </w:rPr>
    </w:pPr>
    <w:r w:rsidRPr="00EF125C">
      <w:rPr>
        <w:color w:val="000080"/>
        <w:sz w:val="16"/>
        <w:szCs w:val="16"/>
      </w:rPr>
      <w:t xml:space="preserve">Bund Naturschutz Landau, </w:t>
    </w:r>
    <w:r w:rsidR="001F398C" w:rsidRPr="00EF125C">
      <w:rPr>
        <w:color w:val="000080"/>
        <w:sz w:val="16"/>
        <w:szCs w:val="16"/>
      </w:rPr>
      <w:t xml:space="preserve">Franz Meindl, </w:t>
    </w:r>
    <w:proofErr w:type="spellStart"/>
    <w:r w:rsidRPr="00EF125C">
      <w:rPr>
        <w:color w:val="000080"/>
        <w:sz w:val="16"/>
        <w:szCs w:val="16"/>
      </w:rPr>
      <w:t>Viehauserstr</w:t>
    </w:r>
    <w:proofErr w:type="spellEnd"/>
    <w:r w:rsidRPr="00EF125C">
      <w:rPr>
        <w:color w:val="000080"/>
        <w:sz w:val="16"/>
        <w:szCs w:val="16"/>
      </w:rPr>
      <w:t xml:space="preserve">. 18a, 94405 Landau, </w:t>
    </w:r>
  </w:p>
  <w:p w14:paraId="51A111D7" w14:textId="77777777" w:rsidR="00557441" w:rsidRPr="00EF125C" w:rsidRDefault="00F913B4" w:rsidP="003D5355">
    <w:pPr>
      <w:pStyle w:val="Fuzeile"/>
      <w:tabs>
        <w:tab w:val="clear" w:pos="4536"/>
        <w:tab w:val="clear" w:pos="9072"/>
        <w:tab w:val="center" w:pos="4961"/>
        <w:tab w:val="right" w:pos="9922"/>
      </w:tabs>
      <w:rPr>
        <w:color w:val="000080"/>
        <w:sz w:val="16"/>
        <w:szCs w:val="16"/>
      </w:rPr>
    </w:pPr>
    <w:r w:rsidRPr="00EF125C">
      <w:rPr>
        <w:color w:val="000080"/>
        <w:sz w:val="16"/>
        <w:szCs w:val="16"/>
      </w:rPr>
      <w:t xml:space="preserve">Tel. 09951 601318, Handy: 0152 29574416, </w:t>
    </w:r>
    <w:proofErr w:type="spellStart"/>
    <w:r w:rsidRPr="00EF125C">
      <w:rPr>
        <w:color w:val="000080"/>
        <w:sz w:val="16"/>
        <w:szCs w:val="16"/>
      </w:rPr>
      <w:t>e-mail</w:t>
    </w:r>
    <w:proofErr w:type="spellEnd"/>
    <w:r w:rsidRPr="00EF125C">
      <w:rPr>
        <w:color w:val="000080"/>
        <w:sz w:val="16"/>
        <w:szCs w:val="16"/>
      </w:rPr>
      <w:t>: bn.landau@t-online.de</w:t>
    </w:r>
  </w:p>
  <w:p w14:paraId="2B364444" w14:textId="77777777" w:rsidR="00557441" w:rsidRPr="008158EC" w:rsidRDefault="00557441" w:rsidP="003D5355">
    <w:pPr>
      <w:pStyle w:val="Fuzeile"/>
      <w:tabs>
        <w:tab w:val="clear" w:pos="4536"/>
        <w:tab w:val="clear" w:pos="9072"/>
        <w:tab w:val="center" w:pos="4961"/>
        <w:tab w:val="right" w:pos="9922"/>
      </w:tabs>
      <w:rPr>
        <w:color w:val="000080"/>
        <w:sz w:val="16"/>
        <w:szCs w:val="16"/>
      </w:rPr>
    </w:pPr>
    <w:r w:rsidRPr="00923145">
      <w:rPr>
        <w:color w:val="000080"/>
        <w:szCs w:val="22"/>
      </w:rPr>
      <w:tab/>
    </w:r>
    <w:r w:rsidRPr="008158EC">
      <w:rPr>
        <w:color w:val="000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03667" w14:textId="77777777" w:rsidR="002F57AB" w:rsidRDefault="002F57AB">
      <w:r>
        <w:separator/>
      </w:r>
    </w:p>
  </w:footnote>
  <w:footnote w:type="continuationSeparator" w:id="0">
    <w:p w14:paraId="31EA9156" w14:textId="77777777" w:rsidR="002F57AB" w:rsidRDefault="002F5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DFA71" w14:textId="77777777" w:rsidR="00557441" w:rsidRDefault="00557441">
    <w:pPr>
      <w:pStyle w:val="Kopfzeile"/>
      <w:jc w:val="right"/>
      <w:rPr>
        <w:rFonts w:ascii="Times New Roman" w:hAnsi="Times New Roman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E17FC5"/>
    <w:multiLevelType w:val="singleLevel"/>
    <w:tmpl w:val="065C3202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activeWritingStyle w:appName="MSWord" w:lang="de-DE" w:vendorID="9" w:dllVersion="512" w:checkStyle="1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5FF"/>
    <w:rsid w:val="00002D25"/>
    <w:rsid w:val="0000451E"/>
    <w:rsid w:val="000161A9"/>
    <w:rsid w:val="00021575"/>
    <w:rsid w:val="00026C5D"/>
    <w:rsid w:val="00032EFE"/>
    <w:rsid w:val="0003741F"/>
    <w:rsid w:val="00053B59"/>
    <w:rsid w:val="00053CBA"/>
    <w:rsid w:val="00063ACC"/>
    <w:rsid w:val="0008271F"/>
    <w:rsid w:val="000828AE"/>
    <w:rsid w:val="00086523"/>
    <w:rsid w:val="00086F94"/>
    <w:rsid w:val="000A3DD7"/>
    <w:rsid w:val="000A734F"/>
    <w:rsid w:val="000D2619"/>
    <w:rsid w:val="000D76AE"/>
    <w:rsid w:val="0010398F"/>
    <w:rsid w:val="00112D3F"/>
    <w:rsid w:val="00121599"/>
    <w:rsid w:val="001334AF"/>
    <w:rsid w:val="00140741"/>
    <w:rsid w:val="00142738"/>
    <w:rsid w:val="001446C9"/>
    <w:rsid w:val="00144B5A"/>
    <w:rsid w:val="0015365C"/>
    <w:rsid w:val="00153F04"/>
    <w:rsid w:val="001566B2"/>
    <w:rsid w:val="001636B1"/>
    <w:rsid w:val="00164EBF"/>
    <w:rsid w:val="00176E6C"/>
    <w:rsid w:val="0019637E"/>
    <w:rsid w:val="0019705B"/>
    <w:rsid w:val="001A6831"/>
    <w:rsid w:val="001A7D3C"/>
    <w:rsid w:val="001B5A0C"/>
    <w:rsid w:val="001E04C6"/>
    <w:rsid w:val="001E253A"/>
    <w:rsid w:val="001F0AFF"/>
    <w:rsid w:val="001F398C"/>
    <w:rsid w:val="001F6619"/>
    <w:rsid w:val="002204C7"/>
    <w:rsid w:val="00226F47"/>
    <w:rsid w:val="00237C69"/>
    <w:rsid w:val="00242BDC"/>
    <w:rsid w:val="00243D3D"/>
    <w:rsid w:val="00245B7E"/>
    <w:rsid w:val="002648ED"/>
    <w:rsid w:val="00273979"/>
    <w:rsid w:val="002838B1"/>
    <w:rsid w:val="002A56B4"/>
    <w:rsid w:val="002A7428"/>
    <w:rsid w:val="002B5587"/>
    <w:rsid w:val="002C0A74"/>
    <w:rsid w:val="002C6223"/>
    <w:rsid w:val="002C6B9B"/>
    <w:rsid w:val="002D0E67"/>
    <w:rsid w:val="002D1D90"/>
    <w:rsid w:val="002E11CD"/>
    <w:rsid w:val="002F0AA9"/>
    <w:rsid w:val="002F14B2"/>
    <w:rsid w:val="002F3EC1"/>
    <w:rsid w:val="002F57AB"/>
    <w:rsid w:val="002F61F1"/>
    <w:rsid w:val="00307C09"/>
    <w:rsid w:val="00307E96"/>
    <w:rsid w:val="00310825"/>
    <w:rsid w:val="00313D4D"/>
    <w:rsid w:val="00322DF3"/>
    <w:rsid w:val="003242F8"/>
    <w:rsid w:val="00325679"/>
    <w:rsid w:val="0032792B"/>
    <w:rsid w:val="003305F5"/>
    <w:rsid w:val="003420BF"/>
    <w:rsid w:val="003642AF"/>
    <w:rsid w:val="0036447A"/>
    <w:rsid w:val="00365255"/>
    <w:rsid w:val="00392C67"/>
    <w:rsid w:val="003B1051"/>
    <w:rsid w:val="003D5355"/>
    <w:rsid w:val="003E6197"/>
    <w:rsid w:val="003F4E96"/>
    <w:rsid w:val="003F505C"/>
    <w:rsid w:val="004021E4"/>
    <w:rsid w:val="0040758A"/>
    <w:rsid w:val="0041353B"/>
    <w:rsid w:val="004200BC"/>
    <w:rsid w:val="00433ED6"/>
    <w:rsid w:val="00462A7E"/>
    <w:rsid w:val="0047036B"/>
    <w:rsid w:val="0049426A"/>
    <w:rsid w:val="004B715D"/>
    <w:rsid w:val="004E0AE9"/>
    <w:rsid w:val="00503386"/>
    <w:rsid w:val="00504B31"/>
    <w:rsid w:val="00511AEB"/>
    <w:rsid w:val="00511E43"/>
    <w:rsid w:val="0052543A"/>
    <w:rsid w:val="005322DA"/>
    <w:rsid w:val="00535846"/>
    <w:rsid w:val="005438C8"/>
    <w:rsid w:val="0055727F"/>
    <w:rsid w:val="00557441"/>
    <w:rsid w:val="005678ED"/>
    <w:rsid w:val="005A501A"/>
    <w:rsid w:val="005B563B"/>
    <w:rsid w:val="005B6D49"/>
    <w:rsid w:val="005C3D4E"/>
    <w:rsid w:val="005D4FE6"/>
    <w:rsid w:val="005E0A23"/>
    <w:rsid w:val="0062377C"/>
    <w:rsid w:val="006245BF"/>
    <w:rsid w:val="00644159"/>
    <w:rsid w:val="00646D59"/>
    <w:rsid w:val="0065270A"/>
    <w:rsid w:val="00672218"/>
    <w:rsid w:val="00680AF0"/>
    <w:rsid w:val="00693DAA"/>
    <w:rsid w:val="006A1D92"/>
    <w:rsid w:val="006B2FC3"/>
    <w:rsid w:val="006B4DE1"/>
    <w:rsid w:val="006D2FEB"/>
    <w:rsid w:val="006E59B7"/>
    <w:rsid w:val="00710A86"/>
    <w:rsid w:val="007157B1"/>
    <w:rsid w:val="00731FB1"/>
    <w:rsid w:val="007452F6"/>
    <w:rsid w:val="007510C6"/>
    <w:rsid w:val="0078344F"/>
    <w:rsid w:val="00785F9F"/>
    <w:rsid w:val="00792B8B"/>
    <w:rsid w:val="007B398A"/>
    <w:rsid w:val="007E087E"/>
    <w:rsid w:val="007E370C"/>
    <w:rsid w:val="007E41E1"/>
    <w:rsid w:val="007F341C"/>
    <w:rsid w:val="007F5469"/>
    <w:rsid w:val="00801EC6"/>
    <w:rsid w:val="00802D38"/>
    <w:rsid w:val="008031B0"/>
    <w:rsid w:val="00803958"/>
    <w:rsid w:val="00806633"/>
    <w:rsid w:val="008158EC"/>
    <w:rsid w:val="008247A8"/>
    <w:rsid w:val="00831F94"/>
    <w:rsid w:val="00842B21"/>
    <w:rsid w:val="008461BC"/>
    <w:rsid w:val="00846463"/>
    <w:rsid w:val="00852A52"/>
    <w:rsid w:val="00861413"/>
    <w:rsid w:val="00880F3A"/>
    <w:rsid w:val="0089037F"/>
    <w:rsid w:val="00896176"/>
    <w:rsid w:val="00896831"/>
    <w:rsid w:val="008A264E"/>
    <w:rsid w:val="008C2FFB"/>
    <w:rsid w:val="008C4296"/>
    <w:rsid w:val="008C6C11"/>
    <w:rsid w:val="008F0184"/>
    <w:rsid w:val="008F4A3D"/>
    <w:rsid w:val="0090467F"/>
    <w:rsid w:val="00904D73"/>
    <w:rsid w:val="00923145"/>
    <w:rsid w:val="00923DDD"/>
    <w:rsid w:val="009260D0"/>
    <w:rsid w:val="00941BC0"/>
    <w:rsid w:val="00941C1C"/>
    <w:rsid w:val="0096233B"/>
    <w:rsid w:val="00970D61"/>
    <w:rsid w:val="00971475"/>
    <w:rsid w:val="009741F8"/>
    <w:rsid w:val="00985040"/>
    <w:rsid w:val="009944A0"/>
    <w:rsid w:val="009C4561"/>
    <w:rsid w:val="009D0927"/>
    <w:rsid w:val="009D58D0"/>
    <w:rsid w:val="009F2F5B"/>
    <w:rsid w:val="009F5A72"/>
    <w:rsid w:val="00A048D3"/>
    <w:rsid w:val="00A06BB1"/>
    <w:rsid w:val="00A211D8"/>
    <w:rsid w:val="00A33B06"/>
    <w:rsid w:val="00A45D26"/>
    <w:rsid w:val="00A67D9E"/>
    <w:rsid w:val="00A7051F"/>
    <w:rsid w:val="00A80AD5"/>
    <w:rsid w:val="00AA103A"/>
    <w:rsid w:val="00AA6EBE"/>
    <w:rsid w:val="00AB5B2D"/>
    <w:rsid w:val="00AC2EA5"/>
    <w:rsid w:val="00AC76FD"/>
    <w:rsid w:val="00AD38D6"/>
    <w:rsid w:val="00AF1344"/>
    <w:rsid w:val="00AF4CB8"/>
    <w:rsid w:val="00B13D47"/>
    <w:rsid w:val="00B35023"/>
    <w:rsid w:val="00B404D1"/>
    <w:rsid w:val="00B6047C"/>
    <w:rsid w:val="00B609FC"/>
    <w:rsid w:val="00B63740"/>
    <w:rsid w:val="00B96CEA"/>
    <w:rsid w:val="00BA34BE"/>
    <w:rsid w:val="00BB0D79"/>
    <w:rsid w:val="00BB23F4"/>
    <w:rsid w:val="00BC11EF"/>
    <w:rsid w:val="00BD70E2"/>
    <w:rsid w:val="00BD78A9"/>
    <w:rsid w:val="00BE4D3E"/>
    <w:rsid w:val="00C11587"/>
    <w:rsid w:val="00C11D63"/>
    <w:rsid w:val="00C12872"/>
    <w:rsid w:val="00C1346C"/>
    <w:rsid w:val="00C152F7"/>
    <w:rsid w:val="00C3273A"/>
    <w:rsid w:val="00C36E45"/>
    <w:rsid w:val="00C45BD2"/>
    <w:rsid w:val="00C63CAD"/>
    <w:rsid w:val="00C80FA3"/>
    <w:rsid w:val="00CB539E"/>
    <w:rsid w:val="00CC17C0"/>
    <w:rsid w:val="00CC6F32"/>
    <w:rsid w:val="00CD3490"/>
    <w:rsid w:val="00CD6768"/>
    <w:rsid w:val="00CE1B06"/>
    <w:rsid w:val="00D17D97"/>
    <w:rsid w:val="00D23142"/>
    <w:rsid w:val="00D666C0"/>
    <w:rsid w:val="00D678C0"/>
    <w:rsid w:val="00D7571E"/>
    <w:rsid w:val="00D8773D"/>
    <w:rsid w:val="00D9732E"/>
    <w:rsid w:val="00DB1351"/>
    <w:rsid w:val="00DB5D95"/>
    <w:rsid w:val="00DC2351"/>
    <w:rsid w:val="00DE2149"/>
    <w:rsid w:val="00DE2E9C"/>
    <w:rsid w:val="00DE5D3F"/>
    <w:rsid w:val="00DE5FF0"/>
    <w:rsid w:val="00DE69E2"/>
    <w:rsid w:val="00DF0AA3"/>
    <w:rsid w:val="00E1285B"/>
    <w:rsid w:val="00E135A1"/>
    <w:rsid w:val="00E44FCC"/>
    <w:rsid w:val="00E735B4"/>
    <w:rsid w:val="00E74D35"/>
    <w:rsid w:val="00E8349D"/>
    <w:rsid w:val="00E93E39"/>
    <w:rsid w:val="00E941BF"/>
    <w:rsid w:val="00E94B1A"/>
    <w:rsid w:val="00EA1670"/>
    <w:rsid w:val="00EB20E0"/>
    <w:rsid w:val="00EC37E0"/>
    <w:rsid w:val="00EC3EB0"/>
    <w:rsid w:val="00ED202E"/>
    <w:rsid w:val="00ED591A"/>
    <w:rsid w:val="00ED5DC3"/>
    <w:rsid w:val="00ED70AD"/>
    <w:rsid w:val="00EF125C"/>
    <w:rsid w:val="00EF2C34"/>
    <w:rsid w:val="00EF5EA7"/>
    <w:rsid w:val="00F10CE1"/>
    <w:rsid w:val="00F10E9D"/>
    <w:rsid w:val="00F13434"/>
    <w:rsid w:val="00F375FF"/>
    <w:rsid w:val="00F46491"/>
    <w:rsid w:val="00F54E7C"/>
    <w:rsid w:val="00F611AC"/>
    <w:rsid w:val="00F751E3"/>
    <w:rsid w:val="00F77A67"/>
    <w:rsid w:val="00F913B4"/>
    <w:rsid w:val="00FA28D3"/>
    <w:rsid w:val="00FB00FA"/>
    <w:rsid w:val="00FB2FE9"/>
    <w:rsid w:val="00FB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8CCCB78"/>
  <w15:chartTrackingRefBased/>
  <w15:docId w15:val="{6C34CA42-C4E6-4AEC-818C-795B08CD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after="60"/>
      <w:outlineLvl w:val="0"/>
    </w:pPr>
    <w:rPr>
      <w:sz w:val="16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26"/>
        <w:tab w:val="left" w:pos="7655"/>
        <w:tab w:val="right" w:pos="9214"/>
      </w:tabs>
      <w:outlineLvl w:val="1"/>
    </w:pPr>
    <w:rPr>
      <w:b/>
      <w:bCs/>
      <w:sz w:val="20"/>
      <w:u w:val="singl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8F4A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widowControl w:val="0"/>
      <w:tabs>
        <w:tab w:val="left" w:pos="426"/>
        <w:tab w:val="left" w:pos="7655"/>
        <w:tab w:val="right" w:pos="9214"/>
      </w:tabs>
    </w:pPr>
    <w:rPr>
      <w:i/>
      <w:iCs/>
      <w:sz w:val="20"/>
    </w:rPr>
  </w:style>
  <w:style w:type="character" w:customStyle="1" w:styleId="st1">
    <w:name w:val="st1"/>
    <w:rsid w:val="00AF4CB8"/>
  </w:style>
  <w:style w:type="character" w:customStyle="1" w:styleId="KopfzeileZchn">
    <w:name w:val="Kopfzeile Zchn"/>
    <w:link w:val="Kopfzeile"/>
    <w:rsid w:val="00CC17C0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CC17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C17C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67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link w:val="berschrift3"/>
    <w:semiHidden/>
    <w:rsid w:val="008F4A3D"/>
    <w:rPr>
      <w:rFonts w:ascii="Cambria" w:eastAsia="Times New Roman" w:hAnsi="Cambria" w:cs="Times New Roman"/>
      <w:b/>
      <w:bCs/>
      <w:sz w:val="26"/>
      <w:szCs w:val="26"/>
    </w:rPr>
  </w:style>
  <w:style w:type="character" w:styleId="Kommentarzeichen">
    <w:name w:val="annotation reference"/>
    <w:rsid w:val="00CC6F3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C6F32"/>
    <w:rPr>
      <w:sz w:val="20"/>
    </w:rPr>
  </w:style>
  <w:style w:type="character" w:customStyle="1" w:styleId="KommentartextZchn">
    <w:name w:val="Kommentartext Zchn"/>
    <w:link w:val="Kommentartext"/>
    <w:rsid w:val="00CC6F3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CC6F32"/>
    <w:rPr>
      <w:b/>
      <w:bCs/>
    </w:rPr>
  </w:style>
  <w:style w:type="character" w:customStyle="1" w:styleId="KommentarthemaZchn">
    <w:name w:val="Kommentarthema Zchn"/>
    <w:link w:val="Kommentarthema"/>
    <w:rsid w:val="00CC6F32"/>
    <w:rPr>
      <w:rFonts w:ascii="Arial" w:hAnsi="Arial"/>
      <w:b/>
      <w:bCs/>
    </w:rPr>
  </w:style>
  <w:style w:type="character" w:styleId="Fett">
    <w:name w:val="Strong"/>
    <w:qFormat/>
    <w:rsid w:val="003D53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47879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9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6CBDA-5A21-43E6-B7FB-89FC3F2FD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Landratsamt Dingolfing-Landau - Postfach 1420 - 84125 Dingolfing</vt:lpstr>
    </vt:vector>
  </TitlesOfParts>
  <Company>SG34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Landratsamt Dingolfing-Landau - Postfach 1420 - 84125 Dingolfing</dc:title>
  <dc:subject/>
  <dc:creator>sg4303</dc:creator>
  <cp:keywords/>
  <cp:lastModifiedBy>Meindl Franz</cp:lastModifiedBy>
  <cp:revision>7</cp:revision>
  <cp:lastPrinted>2021-02-05T12:58:00Z</cp:lastPrinted>
  <dcterms:created xsi:type="dcterms:W3CDTF">2021-02-02T19:02:00Z</dcterms:created>
  <dcterms:modified xsi:type="dcterms:W3CDTF">2021-02-05T14:07:00Z</dcterms:modified>
</cp:coreProperties>
</file>